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DCD0C" w14:textId="77777777" w:rsidR="0063373B" w:rsidRPr="003745ED" w:rsidRDefault="0063373B" w:rsidP="0063373B">
      <w:pPr>
        <w:pStyle w:val="Title"/>
        <w:rPr>
          <w:rFonts w:cs="Tahoma"/>
        </w:rPr>
      </w:pPr>
      <w:r>
        <w:rPr>
          <w:rFonts w:cs="Tahoma"/>
        </w:rPr>
        <w:t>ENOUGH</w:t>
      </w:r>
    </w:p>
    <w:p w14:paraId="3D6001FA" w14:textId="4FE56A90" w:rsidR="0063373B" w:rsidRPr="003745ED" w:rsidRDefault="0063373B" w:rsidP="0063373B">
      <w:pPr>
        <w:pStyle w:val="Subtitle"/>
      </w:pPr>
      <w:r>
        <w:t>The Attitude of Contentment</w:t>
      </w:r>
    </w:p>
    <w:p w14:paraId="2738ABA3" w14:textId="77777777" w:rsidR="0063373B" w:rsidRDefault="0063373B" w:rsidP="0063373B">
      <w:pPr>
        <w:jc w:val="center"/>
        <w:rPr>
          <w:rFonts w:cs="Tahoma"/>
          <w:szCs w:val="20"/>
        </w:rPr>
      </w:pPr>
    </w:p>
    <w:p w14:paraId="441D618F" w14:textId="77777777" w:rsidR="0063373B" w:rsidRDefault="0063373B" w:rsidP="0063373B">
      <w:pPr>
        <w:pStyle w:val="Heading"/>
        <w:jc w:val="center"/>
      </w:pPr>
      <w:r>
        <w:t>Definition of Contentment: “Enough”</w:t>
      </w:r>
    </w:p>
    <w:p w14:paraId="36348085" w14:textId="77777777" w:rsidR="0063373B" w:rsidRDefault="0063373B" w:rsidP="0063373B">
      <w:pPr>
        <w:pStyle w:val="Heading"/>
        <w:jc w:val="center"/>
      </w:pPr>
    </w:p>
    <w:p w14:paraId="1733326E" w14:textId="77777777" w:rsidR="0063373B" w:rsidRDefault="0063373B" w:rsidP="0063373B">
      <w:pPr>
        <w:pStyle w:val="Heading"/>
        <w:jc w:val="center"/>
      </w:pPr>
      <w:r>
        <w:t>Our Culture’s View of Contentment: “Never Enough.”</w:t>
      </w:r>
    </w:p>
    <w:p w14:paraId="22225DB6" w14:textId="77777777" w:rsidR="0063373B" w:rsidRDefault="0063373B" w:rsidP="0063373B">
      <w:pPr>
        <w:pStyle w:val="Heading"/>
        <w:jc w:val="center"/>
      </w:pPr>
    </w:p>
    <w:p w14:paraId="1B71C7FE" w14:textId="77777777" w:rsidR="0063373B" w:rsidRDefault="0063373B" w:rsidP="0063373B">
      <w:pPr>
        <w:pStyle w:val="Heading"/>
        <w:jc w:val="center"/>
      </w:pPr>
      <w:r>
        <w:t>The Bible’s View of Contentment: “It is Enough.”</w:t>
      </w:r>
      <w:r>
        <w:br/>
      </w:r>
    </w:p>
    <w:p w14:paraId="77120993" w14:textId="77777777" w:rsidR="0063373B" w:rsidRDefault="0063373B" w:rsidP="0063373B">
      <w:pPr>
        <w:pStyle w:val="Heading2"/>
        <w:jc w:val="center"/>
      </w:pPr>
      <w:r>
        <w:t>Taught Through Proverbial Statements</w:t>
      </w:r>
    </w:p>
    <w:p w14:paraId="0A065659" w14:textId="77777777" w:rsidR="0063373B" w:rsidRDefault="0063373B" w:rsidP="0063373B">
      <w:pPr>
        <w:ind w:left="720"/>
        <w:jc w:val="center"/>
      </w:pPr>
      <w:r>
        <w:t>Proverbs 14:30; Proverbs 19:23; 1 Timothy 6:6-8</w:t>
      </w:r>
    </w:p>
    <w:p w14:paraId="302B573F" w14:textId="77777777" w:rsidR="0063373B" w:rsidRDefault="0063373B" w:rsidP="0063373B">
      <w:pPr>
        <w:ind w:left="720"/>
        <w:jc w:val="center"/>
      </w:pPr>
    </w:p>
    <w:p w14:paraId="09BEC73C" w14:textId="77777777" w:rsidR="0063373B" w:rsidRPr="00B0189E" w:rsidRDefault="0063373B" w:rsidP="0063373B">
      <w:pPr>
        <w:ind w:left="720"/>
        <w:jc w:val="center"/>
      </w:pPr>
    </w:p>
    <w:p w14:paraId="76EDF6E0" w14:textId="2F35F0FA" w:rsidR="0063373B" w:rsidRDefault="0063373B" w:rsidP="0063373B">
      <w:pPr>
        <w:pStyle w:val="Heading2"/>
        <w:jc w:val="center"/>
      </w:pPr>
      <w:r>
        <w:t>Taught Through Personal Testimonies</w:t>
      </w:r>
    </w:p>
    <w:p w14:paraId="2224E46A" w14:textId="77777777" w:rsidR="0063373B" w:rsidRDefault="0063373B" w:rsidP="0063373B">
      <w:pPr>
        <w:ind w:left="720"/>
        <w:jc w:val="center"/>
      </w:pPr>
      <w:r>
        <w:t>Personal Testimony from Asaph (Psalm 73)</w:t>
      </w:r>
    </w:p>
    <w:p w14:paraId="7C5B85DB" w14:textId="77777777" w:rsidR="0063373B" w:rsidRDefault="0063373B" w:rsidP="0063373B">
      <w:pPr>
        <w:ind w:left="720"/>
        <w:jc w:val="center"/>
      </w:pPr>
      <w:r>
        <w:t>Song by King David (Psalm 23)</w:t>
      </w:r>
    </w:p>
    <w:p w14:paraId="5E2B0A1C" w14:textId="77777777" w:rsidR="0063373B" w:rsidRDefault="0063373B" w:rsidP="0063373B">
      <w:pPr>
        <w:ind w:left="720"/>
        <w:jc w:val="center"/>
      </w:pPr>
    </w:p>
    <w:p w14:paraId="342FAF36" w14:textId="77777777" w:rsidR="0063373B" w:rsidRPr="00F15D15" w:rsidRDefault="0063373B" w:rsidP="0063373B">
      <w:pPr>
        <w:ind w:left="720"/>
        <w:jc w:val="center"/>
      </w:pPr>
    </w:p>
    <w:p w14:paraId="246178B2" w14:textId="77777777" w:rsidR="0063373B" w:rsidRDefault="0063373B" w:rsidP="0063373B">
      <w:pPr>
        <w:pStyle w:val="Heading2"/>
        <w:jc w:val="center"/>
      </w:pPr>
      <w:r>
        <w:t>Taught through Direct Commands</w:t>
      </w:r>
    </w:p>
    <w:p w14:paraId="4A60027B" w14:textId="77777777" w:rsidR="0063373B" w:rsidRDefault="0063373B" w:rsidP="0063373B">
      <w:pPr>
        <w:ind w:left="720"/>
        <w:jc w:val="center"/>
      </w:pPr>
      <w:r>
        <w:t>Exodus 20:17; Hebrews 13:5-6</w:t>
      </w:r>
    </w:p>
    <w:p w14:paraId="604BFCE7" w14:textId="77777777" w:rsidR="0063373B" w:rsidRDefault="0063373B" w:rsidP="0063373B">
      <w:pPr>
        <w:ind w:left="720"/>
        <w:jc w:val="center"/>
      </w:pPr>
    </w:p>
    <w:p w14:paraId="5E320A0D" w14:textId="77777777" w:rsidR="0063373B" w:rsidRDefault="0063373B" w:rsidP="0063373B">
      <w:pPr>
        <w:ind w:left="720"/>
        <w:jc w:val="center"/>
      </w:pPr>
    </w:p>
    <w:p w14:paraId="40B87049" w14:textId="77777777" w:rsidR="0063373B" w:rsidRDefault="0063373B" w:rsidP="0063373B">
      <w:pPr>
        <w:pStyle w:val="Heading2"/>
        <w:jc w:val="center"/>
      </w:pPr>
      <w:r>
        <w:t>Taught Through Sample Prayers</w:t>
      </w:r>
    </w:p>
    <w:p w14:paraId="7EB87902" w14:textId="77777777" w:rsidR="0063373B" w:rsidRDefault="0063373B" w:rsidP="0063373B">
      <w:pPr>
        <w:ind w:left="720"/>
        <w:jc w:val="center"/>
      </w:pPr>
      <w:r>
        <w:t>Proverbs 30:7-9</w:t>
      </w:r>
    </w:p>
    <w:p w14:paraId="06072F6D" w14:textId="77777777" w:rsidR="0063373B" w:rsidRDefault="0063373B" w:rsidP="0063373B">
      <w:pPr>
        <w:ind w:left="720"/>
        <w:jc w:val="center"/>
      </w:pPr>
    </w:p>
    <w:p w14:paraId="5CB31913" w14:textId="77777777" w:rsidR="0063373B" w:rsidRDefault="0063373B" w:rsidP="0063373B">
      <w:pPr>
        <w:pStyle w:val="Heading"/>
        <w:jc w:val="center"/>
      </w:pPr>
      <w:r>
        <w:t>The Believer’s View of Contentment: “He is Enough.”</w:t>
      </w:r>
    </w:p>
    <w:p w14:paraId="5DD5DBBF" w14:textId="77777777" w:rsidR="0063373B" w:rsidRPr="00B0189E" w:rsidRDefault="0063373B" w:rsidP="0063373B">
      <w:pPr>
        <w:ind w:left="720"/>
        <w:jc w:val="center"/>
      </w:pPr>
      <w:r>
        <w:t>Romans 8:32; Ephesians 1:3; 2 Peter 1:3</w:t>
      </w:r>
    </w:p>
    <w:p w14:paraId="62C2BC3E" w14:textId="77777777" w:rsidR="00E91709" w:rsidRDefault="00E91709" w:rsidP="0063373B">
      <w:pPr>
        <w:jc w:val="center"/>
      </w:pPr>
    </w:p>
    <w:sectPr w:rsidR="00E91709" w:rsidSect="0063373B">
      <w:pgSz w:w="12240" w:h="15840" w:code="1"/>
      <w:pgMar w:top="720" w:right="720" w:bottom="720" w:left="432" w:header="0" w:footer="0" w:gutter="0"/>
      <w:cols w:space="144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ic 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3054"/>
    <w:multiLevelType w:val="hybridMultilevel"/>
    <w:tmpl w:val="07D25738"/>
    <w:lvl w:ilvl="0" w:tplc="E4C27E76">
      <w:start w:val="1"/>
      <w:numFmt w:val="upperRoman"/>
      <w:pStyle w:val="Heading1"/>
      <w:lvlText w:val="%1."/>
      <w:lvlJc w:val="left"/>
      <w:pPr>
        <w:ind w:left="0" w:firstLine="0"/>
      </w:pPr>
    </w:lvl>
    <w:lvl w:ilvl="1" w:tplc="9670EC76">
      <w:start w:val="1"/>
      <w:numFmt w:val="upperLetter"/>
      <w:pStyle w:val="Heading2"/>
      <w:lvlText w:val="%2."/>
      <w:lvlJc w:val="left"/>
      <w:pPr>
        <w:ind w:left="720" w:hanging="360"/>
      </w:pPr>
    </w:lvl>
    <w:lvl w:ilvl="2" w:tplc="907C528E">
      <w:start w:val="1"/>
      <w:numFmt w:val="decimal"/>
      <w:pStyle w:val="Heading3"/>
      <w:lvlText w:val="%3."/>
      <w:lvlJc w:val="left"/>
      <w:pPr>
        <w:ind w:left="1080" w:hanging="360"/>
      </w:pPr>
      <w:rPr>
        <w:rFonts w:hint="default"/>
      </w:rPr>
    </w:lvl>
    <w:lvl w:ilvl="3" w:tplc="CD548DB8">
      <w:start w:val="1"/>
      <w:numFmt w:val="lowerLetter"/>
      <w:pStyle w:val="Heading4"/>
      <w:lvlText w:val="%4)"/>
      <w:lvlJc w:val="left"/>
      <w:pPr>
        <w:ind w:left="2520" w:hanging="360"/>
      </w:pPr>
    </w:lvl>
    <w:lvl w:ilvl="4" w:tplc="4ADC51EA">
      <w:start w:val="1"/>
      <w:numFmt w:val="decimal"/>
      <w:pStyle w:val="Heading5"/>
      <w:lvlText w:val="(%5)"/>
      <w:lvlJc w:val="left"/>
      <w:pPr>
        <w:ind w:left="2880" w:firstLine="0"/>
      </w:pPr>
    </w:lvl>
    <w:lvl w:ilvl="5" w:tplc="D0D4F838">
      <w:start w:val="1"/>
      <w:numFmt w:val="lowerLetter"/>
      <w:pStyle w:val="Heading6"/>
      <w:lvlText w:val="(%6)"/>
      <w:lvlJc w:val="left"/>
      <w:pPr>
        <w:ind w:left="3600" w:firstLine="0"/>
      </w:pPr>
    </w:lvl>
    <w:lvl w:ilvl="6" w:tplc="276A79D8">
      <w:start w:val="1"/>
      <w:numFmt w:val="lowerRoman"/>
      <w:pStyle w:val="Heading7"/>
      <w:lvlText w:val="(%7)"/>
      <w:lvlJc w:val="left"/>
      <w:pPr>
        <w:ind w:left="4320" w:firstLine="0"/>
      </w:pPr>
    </w:lvl>
    <w:lvl w:ilvl="7" w:tplc="BCA6DD7A">
      <w:start w:val="1"/>
      <w:numFmt w:val="lowerLetter"/>
      <w:pStyle w:val="Heading8"/>
      <w:lvlText w:val="(%8)"/>
      <w:lvlJc w:val="left"/>
      <w:pPr>
        <w:ind w:left="5040" w:firstLine="0"/>
      </w:pPr>
    </w:lvl>
    <w:lvl w:ilvl="8" w:tplc="0D62ACE0">
      <w:start w:val="1"/>
      <w:numFmt w:val="lowerRoman"/>
      <w:lvlText w:val="(%9)"/>
      <w:lvlJc w:val="left"/>
      <w:pPr>
        <w:ind w:left="5760" w:firstLine="0"/>
      </w:pPr>
    </w:lvl>
  </w:abstractNum>
  <w:num w:numId="1" w16cid:durableId="1724713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3B"/>
    <w:rsid w:val="003D714B"/>
    <w:rsid w:val="003F14F6"/>
    <w:rsid w:val="0063373B"/>
    <w:rsid w:val="0074693E"/>
    <w:rsid w:val="00BA6661"/>
    <w:rsid w:val="00E9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11D6C"/>
  <w15:chartTrackingRefBased/>
  <w15:docId w15:val="{E13EF886-2D21-409A-BE3D-81D571A2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73B"/>
    <w:pPr>
      <w:pBdr>
        <w:top w:val="nil"/>
        <w:left w:val="nil"/>
        <w:bottom w:val="nil"/>
        <w:right w:val="nil"/>
        <w:between w:val="nil"/>
      </w:pBdr>
      <w:spacing w:after="140" w:line="240" w:lineRule="auto"/>
    </w:pPr>
    <w:rPr>
      <w:rFonts w:ascii="Tahoma" w:eastAsia="Cambria" w:hAnsi="Tahoma" w:cs="Basic Roman"/>
      <w:kern w:val="0"/>
      <w:sz w:val="20"/>
      <w:szCs w:val="3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3373B"/>
    <w:pPr>
      <w:keepNext/>
      <w:keepLines/>
      <w:numPr>
        <w:numId w:val="1"/>
      </w:numPr>
      <w:tabs>
        <w:tab w:val="left" w:pos="450"/>
        <w:tab w:val="left" w:pos="630"/>
      </w:tabs>
      <w:spacing w:before="120" w:after="160"/>
      <w:outlineLvl w:val="0"/>
    </w:pPr>
    <w:rPr>
      <w:rFonts w:eastAsia="Calibri" w:cs="Tahoma"/>
      <w:b/>
      <w:bCs/>
      <w:sz w:val="24"/>
      <w:szCs w:val="26"/>
    </w:rPr>
  </w:style>
  <w:style w:type="paragraph" w:styleId="Heading2">
    <w:name w:val="heading 2"/>
    <w:basedOn w:val="Normal"/>
    <w:next w:val="Normal"/>
    <w:link w:val="Heading2Char"/>
    <w:qFormat/>
    <w:rsid w:val="0063373B"/>
    <w:pPr>
      <w:keepNext/>
      <w:keepLines/>
      <w:numPr>
        <w:ilvl w:val="1"/>
        <w:numId w:val="1"/>
      </w:numPr>
      <w:spacing w:before="200"/>
      <w:outlineLvl w:val="1"/>
    </w:pPr>
    <w:rPr>
      <w:rFonts w:eastAsia="Calibri" w:cs="Tahoma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63373B"/>
    <w:pPr>
      <w:keepNext/>
      <w:keepLines/>
      <w:numPr>
        <w:ilvl w:val="2"/>
        <w:numId w:val="1"/>
      </w:numPr>
      <w:spacing w:before="200"/>
      <w:outlineLvl w:val="2"/>
    </w:pPr>
    <w:rPr>
      <w:rFonts w:eastAsia="Calibri" w:cs="Tahoma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63373B"/>
    <w:pPr>
      <w:keepNext/>
      <w:keepLines/>
      <w:numPr>
        <w:ilvl w:val="3"/>
        <w:numId w:val="1"/>
      </w:numPr>
      <w:spacing w:before="120"/>
      <w:ind w:left="1368"/>
      <w:outlineLvl w:val="3"/>
    </w:pPr>
    <w:rPr>
      <w:rFonts w:eastAsia="Calibri"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qFormat/>
    <w:rsid w:val="0063373B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Calibri" w:hAnsi="Calibri"/>
      <w:color w:val="243F60"/>
      <w:sz w:val="28"/>
      <w:szCs w:val="24"/>
    </w:rPr>
  </w:style>
  <w:style w:type="paragraph" w:styleId="Heading6">
    <w:name w:val="heading 6"/>
    <w:basedOn w:val="Normal"/>
    <w:next w:val="Normal"/>
    <w:link w:val="Heading6Char"/>
    <w:qFormat/>
    <w:rsid w:val="0063373B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Calibri" w:hAnsi="Calibri"/>
      <w:i/>
      <w:iCs/>
      <w:color w:val="243F60"/>
      <w:sz w:val="28"/>
      <w:szCs w:val="24"/>
    </w:rPr>
  </w:style>
  <w:style w:type="paragraph" w:styleId="Heading7">
    <w:name w:val="heading 7"/>
    <w:basedOn w:val="Normal"/>
    <w:next w:val="Normal"/>
    <w:link w:val="Heading7Char"/>
    <w:qFormat/>
    <w:rsid w:val="0063373B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Calibri" w:hAnsi="Calibri"/>
      <w:i/>
      <w:iCs/>
      <w:color w:val="404040"/>
      <w:sz w:val="28"/>
      <w:szCs w:val="24"/>
    </w:rPr>
  </w:style>
  <w:style w:type="paragraph" w:styleId="Heading8">
    <w:name w:val="heading 8"/>
    <w:basedOn w:val="Normal"/>
    <w:next w:val="Normal"/>
    <w:link w:val="Heading8Char"/>
    <w:qFormat/>
    <w:rsid w:val="0063373B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Calibri" w:hAnsi="Calibri"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373B"/>
    <w:rPr>
      <w:rFonts w:ascii="Tahoma" w:eastAsia="Calibri" w:hAnsi="Tahoma" w:cs="Tahoma"/>
      <w:b/>
      <w:bCs/>
      <w:kern w:val="0"/>
      <w:sz w:val="24"/>
      <w:szCs w:val="26"/>
      <w14:ligatures w14:val="none"/>
    </w:rPr>
  </w:style>
  <w:style w:type="character" w:customStyle="1" w:styleId="Heading2Char">
    <w:name w:val="Heading 2 Char"/>
    <w:basedOn w:val="DefaultParagraphFont"/>
    <w:link w:val="Heading2"/>
    <w:rsid w:val="0063373B"/>
    <w:rPr>
      <w:rFonts w:ascii="Tahoma" w:eastAsia="Calibri" w:hAnsi="Tahoma" w:cs="Tahoma"/>
      <w:b/>
      <w:bCs/>
      <w:kern w:val="0"/>
      <w:szCs w:val="30"/>
      <w14:ligatures w14:val="none"/>
    </w:rPr>
  </w:style>
  <w:style w:type="character" w:customStyle="1" w:styleId="Heading3Char">
    <w:name w:val="Heading 3 Char"/>
    <w:basedOn w:val="DefaultParagraphFont"/>
    <w:link w:val="Heading3"/>
    <w:rsid w:val="0063373B"/>
    <w:rPr>
      <w:rFonts w:ascii="Tahoma" w:eastAsia="Calibri" w:hAnsi="Tahoma" w:cs="Tahoma"/>
      <w:b/>
      <w:bCs/>
      <w:kern w:val="0"/>
      <w:sz w:val="20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rsid w:val="0063373B"/>
    <w:rPr>
      <w:rFonts w:ascii="Tahoma" w:eastAsia="Calibri" w:hAnsi="Tahoma" w:cs="Basic Roman"/>
      <w:bCs/>
      <w:i/>
      <w:iCs/>
      <w:color w:val="000000" w:themeColor="text1"/>
      <w:kern w:val="0"/>
      <w:sz w:val="20"/>
      <w:szCs w:val="30"/>
      <w14:ligatures w14:val="none"/>
    </w:rPr>
  </w:style>
  <w:style w:type="character" w:customStyle="1" w:styleId="Heading5Char">
    <w:name w:val="Heading 5 Char"/>
    <w:basedOn w:val="DefaultParagraphFont"/>
    <w:link w:val="Heading5"/>
    <w:rsid w:val="0063373B"/>
    <w:rPr>
      <w:rFonts w:ascii="Calibri" w:eastAsia="Calibri" w:hAnsi="Calibri" w:cs="Basic Roman"/>
      <w:color w:val="243F60"/>
      <w:kern w:val="0"/>
      <w:sz w:val="28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rsid w:val="0063373B"/>
    <w:rPr>
      <w:rFonts w:ascii="Calibri" w:eastAsia="Calibri" w:hAnsi="Calibri" w:cs="Basic Roman"/>
      <w:i/>
      <w:iCs/>
      <w:color w:val="243F60"/>
      <w:kern w:val="0"/>
      <w:sz w:val="28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rsid w:val="0063373B"/>
    <w:rPr>
      <w:rFonts w:ascii="Calibri" w:eastAsia="Calibri" w:hAnsi="Calibri" w:cs="Basic Roman"/>
      <w:i/>
      <w:iCs/>
      <w:color w:val="404040"/>
      <w:kern w:val="0"/>
      <w:sz w:val="28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rsid w:val="0063373B"/>
    <w:rPr>
      <w:rFonts w:ascii="Calibri" w:eastAsia="Calibri" w:hAnsi="Calibri" w:cs="Basic Roman"/>
      <w:color w:val="404040"/>
      <w:kern w:val="0"/>
      <w:sz w:val="20"/>
      <w:szCs w:val="20"/>
      <w14:ligatures w14:val="none"/>
    </w:rPr>
  </w:style>
  <w:style w:type="paragraph" w:customStyle="1" w:styleId="Heading">
    <w:name w:val="Heading"/>
    <w:basedOn w:val="Normal"/>
    <w:qFormat/>
    <w:rsid w:val="0063373B"/>
    <w:pPr>
      <w:keepNext/>
      <w:keepLines/>
      <w:spacing w:before="120" w:after="40"/>
    </w:pPr>
    <w:rPr>
      <w:b/>
      <w:bCs/>
      <w:sz w:val="24"/>
    </w:rPr>
  </w:style>
  <w:style w:type="paragraph" w:styleId="Title">
    <w:name w:val="Title"/>
    <w:basedOn w:val="Normal"/>
    <w:next w:val="Normal"/>
    <w:link w:val="TitleChar"/>
    <w:qFormat/>
    <w:rsid w:val="0063373B"/>
    <w:pPr>
      <w:spacing w:before="120" w:after="0"/>
      <w:contextualSpacing/>
      <w:jc w:val="center"/>
    </w:pPr>
    <w:rPr>
      <w:rFonts w:eastAsia="Calibri"/>
      <w:b/>
      <w:spacing w:val="6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3373B"/>
    <w:rPr>
      <w:rFonts w:ascii="Tahoma" w:eastAsia="Calibri" w:hAnsi="Tahoma" w:cs="Basic Roman"/>
      <w:b/>
      <w:spacing w:val="6"/>
      <w:kern w:val="0"/>
      <w:sz w:val="28"/>
      <w:szCs w:val="28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63373B"/>
    <w:pPr>
      <w:widowControl w:val="0"/>
      <w:pBdr>
        <w:bottom w:val="single" w:sz="4" w:space="1" w:color="auto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40"/>
      <w:jc w:val="center"/>
    </w:pPr>
    <w:rPr>
      <w:rFonts w:cs="Tahoma"/>
      <w:i/>
      <w:sz w:val="24"/>
    </w:rPr>
  </w:style>
  <w:style w:type="character" w:customStyle="1" w:styleId="SubtitleChar">
    <w:name w:val="Subtitle Char"/>
    <w:basedOn w:val="DefaultParagraphFont"/>
    <w:link w:val="Subtitle"/>
    <w:rsid w:val="0063373B"/>
    <w:rPr>
      <w:rFonts w:ascii="Tahoma" w:eastAsia="Cambria" w:hAnsi="Tahoma" w:cs="Tahoma"/>
      <w:i/>
      <w:kern w:val="0"/>
      <w:sz w:val="24"/>
      <w:szCs w:val="3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1</cp:revision>
  <dcterms:created xsi:type="dcterms:W3CDTF">2023-11-16T19:50:00Z</dcterms:created>
  <dcterms:modified xsi:type="dcterms:W3CDTF">2023-11-16T19:52:00Z</dcterms:modified>
</cp:coreProperties>
</file>